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3C" w:rsidRPr="002A063C" w:rsidRDefault="002A063C" w:rsidP="002A063C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2A063C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Temizlik ve Hijyen Uygulamaları</w:t>
      </w:r>
    </w:p>
    <w:p w:rsidR="002A063C" w:rsidRPr="002A063C" w:rsidRDefault="002A063C" w:rsidP="002A063C">
      <w:pPr>
        <w:spacing w:beforeAutospacing="1" w:after="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  <w:r w:rsidRPr="002A063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Ortam Temizliği, Dezenfeksiyonu ve Havalandırması</w:t>
      </w:r>
    </w:p>
    <w:p w:rsidR="002A063C" w:rsidRPr="00F41859" w:rsidRDefault="002A063C" w:rsidP="002A063C">
      <w:pPr>
        <w:spacing w:beforeAutospacing="1" w:after="0" w:afterAutospacing="1" w:line="240" w:lineRule="auto"/>
        <w:rPr>
          <w:rFonts w:ascii="Tahoma" w:eastAsia="Times New Roman" w:hAnsi="Tahoma" w:cs="Tahoma"/>
          <w:color w:val="212529"/>
          <w:sz w:val="20"/>
          <w:szCs w:val="20"/>
          <w:lang w:eastAsia="tr-TR"/>
        </w:rPr>
      </w:pPr>
      <w:r w:rsidRPr="002A063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  <w:proofErr w:type="gram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»</w:t>
      </w:r>
      <w:proofErr w:type="gram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Binalardaki her türlü eşya, araç ve gerecin, özellikle sık dokunulan yüzeylerin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(kapı kolları, telefon ahizeleri, masa yüzeyleri, musluk ve batarya başlıkları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gibi) temizliğine dikkat edilmelidir. Bu amaçla, su ve deterjanla temizlik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sonrası dezenfeksiyon için 1/100 sulandırılmış (5 litre suya yarım küçük çay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br/>
        <w:t xml:space="preserve">bardağı) çamaşır suyu (Sodyum </w:t>
      </w:r>
      <w:proofErr w:type="spell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hipoklorit</w:t>
      </w:r>
      <w:proofErr w:type="spell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proofErr w:type="spell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Cas</w:t>
      </w:r>
      <w:proofErr w:type="spell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No: 768152-9) kullanılabilir.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br/>
        <w:t>Klor bileşiklerinin uygun olmadığı bilgisayar klavyeleri, telefon ve diğer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cihaz yüzeyleri %70'lik alkolle silinerek dezenfeksiyon sağlanmalıdır.</w:t>
      </w:r>
    </w:p>
    <w:p w:rsidR="002A063C" w:rsidRPr="00F41859" w:rsidRDefault="002A063C" w:rsidP="002A063C">
      <w:pPr>
        <w:spacing w:beforeAutospacing="1" w:after="0" w:afterAutospacing="1" w:line="240" w:lineRule="auto"/>
        <w:rPr>
          <w:rFonts w:ascii="Tahoma" w:eastAsia="Times New Roman" w:hAnsi="Tahoma" w:cs="Tahoma"/>
          <w:color w:val="212529"/>
          <w:sz w:val="20"/>
          <w:szCs w:val="20"/>
          <w:lang w:eastAsia="tr-TR"/>
        </w:rPr>
      </w:pPr>
      <w:proofErr w:type="gram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»</w:t>
      </w:r>
      <w:proofErr w:type="gram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Yüzey temizliği ve dezenfeksiyonu için; virüslere etkinliği gösterilmiş etken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maddeleri içeren ve Sağlık Bakanlığı tarafından verilen '</w:t>
      </w:r>
      <w:proofErr w:type="spell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Biyosidal</w:t>
      </w:r>
      <w:proofErr w:type="spell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Ürün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Ruhsatı' bulunan yüzey dezenfektanları kullanılabilir.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br/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br/>
      </w:r>
      <w:proofErr w:type="gram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»</w:t>
      </w:r>
      <w:proofErr w:type="gram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Halı, koltuk gibi yüzeyler su ve deterjanla silinebilir veya toz kaldırmayacak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özelliğe sahip makineler ile yıkanabilir. Bu amaçla sıcak buhar da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uygulanabilir.</w:t>
      </w:r>
    </w:p>
    <w:p w:rsidR="002A063C" w:rsidRPr="00F41859" w:rsidRDefault="002A063C" w:rsidP="00F41859">
      <w:pPr>
        <w:spacing w:beforeAutospacing="1" w:after="0" w:afterAutospacing="1" w:line="240" w:lineRule="auto"/>
        <w:ind w:right="-142"/>
        <w:rPr>
          <w:rFonts w:ascii="Tahoma" w:eastAsia="Times New Roman" w:hAnsi="Tahoma" w:cs="Tahoma"/>
          <w:color w:val="212529"/>
          <w:sz w:val="20"/>
          <w:szCs w:val="20"/>
          <w:lang w:eastAsia="tr-TR"/>
        </w:rPr>
      </w:pPr>
      <w:proofErr w:type="gram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»</w:t>
      </w:r>
      <w:proofErr w:type="gram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Temizlik bezleri kullanım alanına göre ayrılmalı ve her kullanım sonrası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uygun şekilde temizlenmelidir. Yıkanabilen, tekrar kullanılan temizlik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malzemelerinin en az 60 </w:t>
      </w:r>
      <w:proofErr w:type="spell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oC'da</w:t>
      </w:r>
      <w:proofErr w:type="spell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yıkanması önerilir. Paspas başlıkları su içerisinde bekletilmemelidir.</w:t>
      </w:r>
    </w:p>
    <w:p w:rsidR="002A063C" w:rsidRPr="00F41859" w:rsidRDefault="002A063C" w:rsidP="002A063C">
      <w:pPr>
        <w:spacing w:beforeAutospacing="1" w:after="0" w:afterAutospacing="1" w:line="240" w:lineRule="auto"/>
        <w:rPr>
          <w:rFonts w:ascii="Tahoma" w:eastAsia="Times New Roman" w:hAnsi="Tahoma" w:cs="Tahoma"/>
          <w:color w:val="212529"/>
          <w:sz w:val="20"/>
          <w:szCs w:val="20"/>
          <w:lang w:eastAsia="tr-TR"/>
        </w:rPr>
      </w:pPr>
      <w:proofErr w:type="gram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»</w:t>
      </w:r>
      <w:proofErr w:type="gram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Okuldaki sınıf, salon, kantin ve diğer tüm odaların kapı ve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pencereleri açılarak sık havalandırılması sağlanmalıdır.</w:t>
      </w:r>
    </w:p>
    <w:p w:rsidR="002A063C" w:rsidRPr="00F41859" w:rsidRDefault="002A063C" w:rsidP="002A063C">
      <w:pPr>
        <w:spacing w:beforeAutospacing="1" w:after="0" w:afterAutospacing="1" w:line="240" w:lineRule="auto"/>
        <w:rPr>
          <w:rFonts w:ascii="Tahoma" w:eastAsia="Times New Roman" w:hAnsi="Tahoma" w:cs="Tahoma"/>
          <w:color w:val="212529"/>
          <w:sz w:val="20"/>
          <w:szCs w:val="20"/>
          <w:lang w:eastAsia="tr-TR"/>
        </w:rPr>
      </w:pPr>
      <w:proofErr w:type="gram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»</w:t>
      </w:r>
      <w:proofErr w:type="gram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Merkezi havalandırma sistemleri bulunan okullarda ortamın havalandırması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doğal hava sirkülasyonunu sağlayacak şekilde düzenlenmeli, havalandırma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sistemlerinin bakımı ve filtre değişimleri üretici firma önerileri doğrultusunda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yapılmalıdır. Klimalar ve vantilatör kullanılmamalıdır. Sağlık Bakanlığı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tarafından yayımlanan "COVID-19 Kapsamında Klima/İklimlendirme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Sistemlerinde Alınacak </w:t>
      </w:r>
      <w:proofErr w:type="spell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Önlemler"e</w:t>
      </w:r>
      <w:proofErr w:type="spell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uyulmalıdır.</w:t>
      </w:r>
    </w:p>
    <w:p w:rsidR="002A063C" w:rsidRPr="00F41859" w:rsidRDefault="002A063C" w:rsidP="002A063C">
      <w:pPr>
        <w:spacing w:beforeAutospacing="1" w:after="0" w:afterAutospacing="1" w:line="240" w:lineRule="auto"/>
        <w:rPr>
          <w:rFonts w:ascii="Tahoma" w:eastAsia="Times New Roman" w:hAnsi="Tahoma" w:cs="Tahoma"/>
          <w:color w:val="212529"/>
          <w:sz w:val="20"/>
          <w:szCs w:val="20"/>
          <w:lang w:eastAsia="tr-TR"/>
        </w:rPr>
      </w:pPr>
      <w:proofErr w:type="gram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»</w:t>
      </w:r>
      <w:proofErr w:type="gram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Tuvaletlerde sıvı sabun bulundurulmalı ve devamlılığı sağlanmalıdır.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Antiseptik içeren sabuna gerek yoktur.</w:t>
      </w:r>
    </w:p>
    <w:p w:rsidR="002A063C" w:rsidRPr="00F41859" w:rsidRDefault="002A063C" w:rsidP="002A063C">
      <w:pPr>
        <w:spacing w:beforeAutospacing="1" w:after="0" w:afterAutospacing="1" w:line="240" w:lineRule="auto"/>
        <w:rPr>
          <w:rFonts w:ascii="Tahoma" w:eastAsia="Times New Roman" w:hAnsi="Tahoma" w:cs="Tahoma"/>
          <w:color w:val="212529"/>
          <w:sz w:val="20"/>
          <w:szCs w:val="20"/>
          <w:lang w:eastAsia="tr-TR"/>
        </w:rPr>
      </w:pPr>
      <w:proofErr w:type="gram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»</w:t>
      </w:r>
      <w:proofErr w:type="gram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Tuvaletlerdeki bataryalar ve sabunluklar mümkünse fotoselli olmalıdır.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proofErr w:type="gram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»</w:t>
      </w:r>
      <w:proofErr w:type="gram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Tuvalet dezenfeksiyonu için 1/10 sulandırılmış çamaşır suyu (Sodyum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proofErr w:type="spell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hipoklorit</w:t>
      </w:r>
      <w:proofErr w:type="spell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proofErr w:type="spell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Cas</w:t>
      </w:r>
      <w:proofErr w:type="spell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No: 7681-52-9) kullanılmalıdır.</w:t>
      </w:r>
    </w:p>
    <w:p w:rsidR="002A063C" w:rsidRPr="00F41859" w:rsidRDefault="002A063C" w:rsidP="002A063C">
      <w:pPr>
        <w:spacing w:beforeAutospacing="1" w:after="0" w:afterAutospacing="1" w:line="240" w:lineRule="auto"/>
        <w:rPr>
          <w:rFonts w:ascii="Tahoma" w:eastAsia="Times New Roman" w:hAnsi="Tahoma" w:cs="Tahoma"/>
          <w:color w:val="212529"/>
          <w:sz w:val="20"/>
          <w:szCs w:val="20"/>
          <w:lang w:eastAsia="tr-TR"/>
        </w:rPr>
      </w:pPr>
      <w:proofErr w:type="gram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»</w:t>
      </w:r>
      <w:proofErr w:type="gram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Temizlik yapan personelin tıbbi maske ve eldiven kullanması sağlanmalıdır.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Temizlik sonrasında personel maske ve eldivenlerini çıkarıp çöp kutusuna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atmalı, ellerini en az 20 saniye boyunca su ve sabunla yıkamalı, sabun ve</w:t>
      </w:r>
      <w:r w:rsid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</w:t>
      </w:r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suyun olmadığı durumlarda alkol </w:t>
      </w:r>
      <w:proofErr w:type="gramStart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>bazlı</w:t>
      </w:r>
      <w:proofErr w:type="gramEnd"/>
      <w:r w:rsidRPr="00F41859">
        <w:rPr>
          <w:rFonts w:ascii="Tahoma" w:eastAsia="Times New Roman" w:hAnsi="Tahoma" w:cs="Tahoma"/>
          <w:color w:val="212529"/>
          <w:sz w:val="20"/>
          <w:szCs w:val="20"/>
          <w:lang w:eastAsia="tr-TR"/>
        </w:rPr>
        <w:t xml:space="preserve"> el antiseptiği kullanmalıdır.</w:t>
      </w:r>
    </w:p>
    <w:p w:rsidR="00F16C98" w:rsidRPr="00F41859" w:rsidRDefault="00F16C98">
      <w:pPr>
        <w:rPr>
          <w:rFonts w:ascii="Tahoma" w:hAnsi="Tahoma" w:cs="Tahoma"/>
          <w:sz w:val="20"/>
          <w:szCs w:val="20"/>
        </w:rPr>
      </w:pPr>
    </w:p>
    <w:sectPr w:rsidR="00F16C98" w:rsidRPr="00F4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3C"/>
    <w:rsid w:val="002A063C"/>
    <w:rsid w:val="00F16C98"/>
    <w:rsid w:val="00F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2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2020-09-17T08:56:00Z</dcterms:created>
  <dcterms:modified xsi:type="dcterms:W3CDTF">2020-09-17T09:39:00Z</dcterms:modified>
</cp:coreProperties>
</file>